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الكفرسوسي
</w:t>
      </w:r>
    </w:p>
    <w:p>
      <w:pPr/>
      <w:r>
        <w:rPr/>
        <w:t xml:space="preserve">الكفرسوسي  محمد بن عبد الرحمن، أبو عبد الله، شمس الدين الكفرسوسي : فاضل، من فقهاء الشافعية. دمشقي المولد والوفاة نسبته إلى (كفرسوسية) من قراها. صنف كتبا منها (شرح فرائض المنهاج) و (التحفة المرضية في المسائل الشامية - خ) في دار الكتب (23180 ب) ضمنها 40 جوابا عن مسائل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2026-05-19T09:54:14+03:00</dcterms:created>
  <dcterms:modified xsi:type="dcterms:W3CDTF">2026-05-19T09:54:14+03:00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