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
</w:t>
      </w:r>
    </w:p>
    <w:p>
      <w:pPr/>
      <w:r>
        <w:rPr/>
        <w:t xml:space="preserve">ابن زريق  محمد بن عبد الرحمن بن محمد العمري الحطابي القرشي المقدسي الصالحي الحنبلي: حافظ فقيه. سكن دمشق. قال ابن حجر: لم ار في دمشق من يستحق لقب الحافظ غيره. رتب (المعج الاوسط للطبراني) على الابواب، وكذا (صحيح ابن حبان).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2026-05-19T09:52:25+03:00</dcterms:created>
  <dcterms:modified xsi:type="dcterms:W3CDTF">2026-05-19T09:52:25+03:00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