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صفد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صفد
</w:t>
      </w:r>
    </w:p>
    <w:p>
      <w:pPr/>
      <w:r>
        <w:rPr/>
        <w:t xml:space="preserve">قاضي صفد  محمد بن عبد الرحمن بن الحسين، أبو عبد الله صدر الدين الدمشقي العثماني الصفدي الشافعي المعروف بقاضي صفد : فقيه من أهل دمشق كان (قاضي قضاة المملكة الصفدية) كما يعرف به. له كتب منها (رحمة الامة في اختلاف الائمة - ط) في فروع الشافعية، منه مخطوطة بدار الكتب (23198 ب) فرغ من تأليفها في أواخر سنة 780 ه‍، و (كفاية المفتين والحكام في الفتاوى والاحكام - خ) في شستربتي (4666).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2026-05-19T09:51:37+03:00</dcterms:created>
  <dcterms:modified xsi:type="dcterms:W3CDTF">2026-05-19T09:51:37+03:00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