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خطيب قوص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خطيب قوص
</w:t>
      </w:r>
    </w:p>
    <w:p>
      <w:pPr/>
      <w:r>
        <w:rPr/>
        <w:t xml:space="preserve">خطيب قوص  محمد بن عبد الرحمن ب محمد النخعي، قطب الدين، خطيب قوص: شاعر، من بيت رياسة وخطابة بقوص (بصعيد مصر) تولى بها الخطابة والحكم مدة. وله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2026-05-19T10:49:03+03:00</dcterms:created>
  <dcterms:modified xsi:type="dcterms:W3CDTF">2026-05-19T10:49:03+03:00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