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شاذ بن فياض
</w:t>
      </w:r>
    </w:p>
    <w:p>
      <w:pPr>
        <w:jc w:val="start"/>
        <w:bidi/>
      </w:pPr>
      <w:r>
        <w:rPr>
          <w:rFonts w:ascii="arial" w:hAnsi="arial" w:eastAsia="arial" w:cs="arial"/>
          <w:sz w:val="28"/>
          <w:szCs w:val="28"/>
          <w:b w:val="1"/>
          <w:bCs w:val="1"/>
          <w:rtl/>
        </w:rPr>
        <w:t xml:space="preserve">شاذ بن فياض
</w:t>
      </w:r>
    </w:p>
    <w:p>
      <w:pPr/>
      <w:r>
        <w:rPr/>
        <w:t xml:space="preserve">شاذ بن فياض الحافظ الثقة أبو عبيدة اليشكري البصري، واسمه هلال، وشاذ: لقب أعجمي مخفف الذال، وقيل: مثقلة ومعناه: فرحان.</w:t>
      </w:r>
    </w:p>
    <w:p/>
    <w:p>
      <w:pPr/>
      <w:r>
        <w:rPr/>
        <w:t xml:space="preserve">ولد سنة بضع وثلاثين ومائة.</w:t>
      </w:r>
    </w:p>
    <w:p/>
    <w:p>
      <w:pPr/>
      <w:r>
        <w:rPr/>
        <w:t xml:space="preserve">وسمع من: هشام الدستوائي وعكرمة بن عمار وشعبة والثوري وعدة.</w:t>
      </w:r>
    </w:p>
    <w:p/>
    <w:p>
      <w:pPr/>
      <w:r>
        <w:rPr/>
        <w:t xml:space="preserve">حدث عنه: أبو داود، وأبو حفص الفلاس ومحمد بن المثنى، وإبراهيم الحربي، وحنبل بن إسحاق ومحمد بن حيان المازني ومحمد بن أيوب البجلي، وأحمد بن داود المكي، وأبو خليفة الفضل بن الحباب وآخرون.</w:t>
      </w:r>
    </w:p>
    <w:p/>
    <w:p>
      <w:pPr/>
      <w:r>
        <w:rPr/>
        <w:t xml:space="preserve">قال أبو حاتم: صدوق ثقة.</w:t>
      </w:r>
    </w:p>
    <w:p/>
    <w:p>
      <w:pPr/>
      <w:r>
        <w:rPr/>
        <w:t xml:space="preserve">وقال البخاري: مات في سنة خمس وعشرين ومائتين.</w:t>
      </w:r>
    </w:p>
    <w:p/>
    <w:p>
      <w:pPr/>
      <w:r>
        <w:rPr/>
        <w:t xml:space="preserve">خرج له النسائي أيضا.</w:t>
      </w:r>
    </w:p>
    <w:p>
      <w:pPr>
        <w:jc w:val="start"/>
        <w:bidi/>
      </w:pPr>
      <w:r>
        <w:rPr>
          <w:sz w:val="24"/>
          <w:szCs w:val="24"/>
          <w:b w:val="1"/>
          <w:bCs w:val="1"/>
          <w:rtl/>
        </w:rPr>
        <w:t xml:space="preserve">
سير أعلام النبلاء،(دار الحديث- القاهرة،2006،ط 0،ج 8،ص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شاذ بن فياض
</w:t>
      </w:r>
    </w:p>
    <w:p>
      <w:pPr/>
      <w:r>
        <w:rPr/>
        <w:t xml:space="preserve">شاذ بن فياض [د، س]، اسمه هلال.</w:t>
      </w:r>
    </w:p>
    <w:p/>
    <w:p>
      <w:pPr/>
      <w:r>
        <w:rPr/>
        <w:t xml:space="preserve">يأتي في الهاء.</w:t>
      </w:r>
    </w:p>
    <w:p/>
    <w:p>
      <w:pPr/>
      <w:r>
        <w:rPr/>
        <w:t xml:space="preserve">صدوق، وقد وثقه أبو حاتم.</w:t>
      </w:r>
    </w:p>
    <w:p>
      <w:pPr>
        <w:jc w:val="start"/>
        <w:bidi/>
      </w:pPr>
      <w:r>
        <w:rPr>
          <w:sz w:val="24"/>
          <w:szCs w:val="24"/>
          <w:b w:val="1"/>
          <w:bCs w:val="1"/>
          <w:rtl/>
        </w:rPr>
        <w:t xml:space="preserve">
ميزان الاعتدال في نقد الرجال،(دار المعرفة للطباعة والنشر، بيروت - لبنان،1963،ط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شاذ بن فياض. اسمه هلال
</w:t>
      </w:r>
    </w:p>
    <w:p>
      <w:pPr/>
      <w:r>
        <w:rPr/>
        <w:t xml:space="preserve">شاذ بن فياض. اسمه هلال: يأتي في حرف الهاء. -د، س-</w:t>
      </w:r>
    </w:p>
    <w:p>
      <w:pPr>
        <w:jc w:val="start"/>
        <w:bidi/>
      </w:pPr>
      <w:r>
        <w:rPr>
          <w:sz w:val="24"/>
          <w:szCs w:val="24"/>
          <w:b w:val="1"/>
          <w:bCs w:val="1"/>
          <w:rtl/>
        </w:rPr>
        <w:t xml:space="preserve">
ديوان الضعفاء،(مكتبة النهضة الحديثة - مكة،1967،ط 2،ج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شاذ بن فياض أبو عبيدة اليشكري البصري
</w:t>
      </w:r>
    </w:p>
    <w:p>
      <w:pPr/>
      <w:r>
        <w:rPr/>
        <w:t xml:space="preserve">شاذ بن فياض أبو عبيدة اليشكري البصري </w:t>
      </w:r>
    </w:p>
    <w:p/>
    <w:p>
      <w:pPr/>
      <w:r>
        <w:rPr/>
        <w:t xml:space="preserve">واسمه هلال عن هشام الدستوائي وعكرمة بن عمار وشعبة وعنه أبو داود ومعاذ بن المثنى وابن الضريس ثقة مات 225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شاذ، واسمه: هلال بن فياض اليشكري أبو عبيدة البصري.
</w:t>
      </w:r>
    </w:p>
    <w:p>
      <w:pPr/>
      <w:r>
        <w:rPr/>
        <w:t xml:space="preserve">(د س) شاذ، واسمه: هلال بن فياض اليشكري أبو عبيدة البصري. </w:t>
      </w:r>
    </w:p>
    <w:p/>
    <w:p>
      <w:pPr/>
      <w:r>
        <w:rPr/>
        <w:t xml:space="preserve">روى عنه: عبد العزيز بن سلام، ومحمد بن عثمان بن أبي سويد، ونعيم بن رزين النيسابوري. ذكره الشيرازي في «الألقاب».</w:t>
      </w:r>
    </w:p>
    <w:p/>
    <w:p>
      <w:pPr/>
      <w:r>
        <w:rPr/>
        <w:t xml:space="preserve">وقال ابن عدي: لم يرو عن شعبة إلا حديثا واحدا: «كان رسول الله صلى الله عليه وسلم أخف الناس صلاة في تمام».</w:t>
      </w:r>
    </w:p>
    <w:p/>
    <w:p>
      <w:pPr/>
      <w:r>
        <w:rPr/>
        <w:t xml:space="preserve">وخرج الحاكم حديثه في «مستدركه».</w:t>
      </w:r>
    </w:p>
    <w:p/>
    <w:p>
      <w:pPr/>
      <w:r>
        <w:rPr/>
        <w:t xml:space="preserve">وقال مسلمة في كتاب «الصلة»: يروي عن فضيل بن عياض وهو صاحب دقائق لا بأس به روى عن: هلال بن العلاء.</w:t>
      </w:r>
    </w:p>
    <w:p/>
    <w:p>
      <w:pPr/>
      <w:r>
        <w:rPr/>
        <w:t xml:space="preserve">وقال الساجي في كتاب «الجرح والتعديل»: صدوق عنده مناكير يرويها عن عمر بن إبراهيم عن قتادة.</w:t>
      </w:r>
    </w:p>
    <w:p/>
    <w:p>
      <w:pPr/>
      <w:r>
        <w:rPr/>
        <w:t xml:space="preserve">وقال عبد الله بن أحمد بن حنبل: سألت أبي عن عمر بن إبراهيم؟ فقال: له أحاديث مناكير.</w:t>
      </w:r>
    </w:p>
    <w:p/>
    <w:p>
      <w:pPr/>
      <w:r>
        <w:rPr/>
        <w:t xml:space="preserve">وفي «كتاب» ابن حزم عن أحمد بن حنبل: لشاذ بن فياض أحاديث مناكير.</w:t>
      </w:r>
    </w:p>
    <w:p/>
    <w:p>
      <w:pPr/>
      <w:r>
        <w:rPr/>
        <w:t xml:space="preserve">وقال ابن حبان: كان ممن يرفع المقلوبات ويقلب الأسانيد لا يشتغل بروايته، كان محمد بن إسماعيل البخاري - رحمه الله تعالى - شديد الحمل عليه.</w:t>
      </w:r>
    </w:p>
    <w:p/>
    <w:p>
      <w:pPr/>
      <w:r>
        <w:rPr/>
        <w:t xml:space="preserve">وقال ابن ماكولا: روى عنه أبو بكر محمد بن عيسى الطرسوسي.</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شاذ بن فياض
</w:t>
      </w:r>
    </w:p>
    <w:p>
      <w:pPr/>
      <w:r>
        <w:rPr/>
        <w:t xml:space="preserve">شاذ بن فياض </w:t>
      </w:r>
    </w:p>
    <w:p/>
    <w:p>
      <w:pPr/>
      <w:r>
        <w:rPr/>
        <w:t xml:space="preserve">وشاذ لقب واسمه هلال وسيأتي في باب الهاء إن شاء الله تعالى</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2026-05-13T18:20:45+03:00</dcterms:created>
  <dcterms:modified xsi:type="dcterms:W3CDTF">2026-05-13T18:20:45+03:00</dcterms:modified>
</cp:coreProperties>
</file>

<file path=docProps/custom.xml><?xml version="1.0" encoding="utf-8"?>
<Properties xmlns="http://schemas.openxmlformats.org/officeDocument/2006/custom-properties" xmlns:vt="http://schemas.openxmlformats.org/officeDocument/2006/docPropsVTypes"/>
</file>