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الباقي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الباقي
</w:t>
      </w:r>
    </w:p>
    <w:p>
      <w:pPr/>
      <w:r>
        <w:rPr/>
        <w:t xml:space="preserve">ابن عبد الباقي  محمد بن عبد الباقي، ابو المعالي، علاء الدين البخاري المكي: فاضل. كان خطيبا بالمدينة المنورة سنة 991هـ. له (الطراز المنقوش في فضائل الحبوش -خ) ويسمى (نزهة الناظر وسلوة الخاطر) صغير، في 48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2026-05-19T11:56:21+03:00</dcterms:created>
  <dcterms:modified xsi:type="dcterms:W3CDTF">2026-05-19T11:56:21+03:00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