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طه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طه النجفي
</w:t>
      </w:r>
    </w:p>
    <w:p>
      <w:pPr/>
      <w:r>
        <w:rPr/>
        <w:t xml:space="preserve">محمد طه النجفي  محمد طه بن مهدي بن محمد رضا التبريزي النجفي: فقيه امامي، من أهل النجف. ذهب بصره في اواخر عمره. له (الانصاف في مسائل الخلاف -ط) حاشية على الجواهر، في الفقه، و (حاشية على المعالم -ط) فقه، و (اتفان المقال في احوال الرجال -ط) في تراجم رجال الحديث، و (الفوائد السنية والدرر النجفية)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2026-05-19T14:11:06+03:00</dcterms:created>
  <dcterms:modified xsi:type="dcterms:W3CDTF">2026-05-19T14:11:06+03:00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