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محمد بن الطاهر بن محمد بن ابراهيم الافراني : فقيه من علماء المغرب. نشأ في بيئة علمية بإفران. وعمل في التدريس أكثر حياته. ولما تولى الملك محمد الخامس عرش المغرب عينه عضوا في المجلس الاستشاري للحكومة، فكان يتردد إلى الرباط ويحضر المجلس، إلى أن توفي ببلده. له نظم كثير ومساجلات ومطارحات مع أبيه وشعراء عصره أتى صاحب المعسول على طائفة كبيرة منها.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2026-05-19T14:10:43+03:00</dcterms:created>
  <dcterms:modified xsi:type="dcterms:W3CDTF">2026-05-19T14:10:43+03:00</dcterms:modified>
</cp:coreProperties>
</file>

<file path=docProps/custom.xml><?xml version="1.0" encoding="utf-8"?>
<Properties xmlns="http://schemas.openxmlformats.org/officeDocument/2006/custom-properties" xmlns:vt="http://schemas.openxmlformats.org/officeDocument/2006/docPropsVTypes"/>
</file>