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علم
</w:t>
      </w:r>
    </w:p>
    <w:p>
      <w:pPr>
        <w:jc w:val="start"/>
        <w:bidi/>
      </w:pPr>
      <w:r>
        <w:rPr>
          <w:rFonts w:ascii="arial" w:hAnsi="arial" w:eastAsia="arial" w:cs="arial"/>
          <w:sz w:val="28"/>
          <w:szCs w:val="28"/>
          <w:b w:val="1"/>
          <w:bCs w:val="1"/>
          <w:rtl/>
        </w:rPr>
        <w:t xml:space="preserve">أبو علم
</w:t>
      </w:r>
    </w:p>
    <w:p>
      <w:pPr/>
      <w:r>
        <w:rPr/>
        <w:t xml:space="preserve">أبو علم  محمد صبري (باشا) ابو علم: قانونب، خطيب، مصري. من الكتاب المترسلين. ولد وتعلم في منوف، وتلقى (الحقوق) في القاهرة. واتصل بالحركة الوطنية، فاعتقل مرات في ايام الدراسة، واشتغل بالمحاماة سنة 1916 وعرف في ثورة 1919 عاملا مع سعد زغلول. وانتخب نائبا. ثم كان وزيرا للعدل، ونقيبا للمحامين. وتوفي فجأة بمصر الجديدة (من ضواحي القاهرة) له كتابات في الصحف المصرة وآثار قيما وضعه وعدله من قوانين. </w:t>
      </w:r>
    </w:p>
    <w:p>
      <w:pPr>
        <w:jc w:val="start"/>
        <w:bidi/>
      </w:pPr>
      <w:r>
        <w:rPr>
          <w:sz w:val="24"/>
          <w:szCs w:val="24"/>
          <w:b w:val="1"/>
          <w:bCs w:val="1"/>
          <w:rtl/>
        </w:rPr>
        <w:t xml:space="preserve">
الأعلام،(دار العلم للملايين - بيروت،2002،ط 15،ج 6،ص 167)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2026-05-19T14:51:54+03:00</dcterms:created>
  <dcterms:modified xsi:type="dcterms:W3CDTF">2026-05-19T14:51:54+03:00</dcterms:modified>
</cp:coreProperties>
</file>

<file path=docProps/custom.xml><?xml version="1.0" encoding="utf-8"?>
<Properties xmlns="http://schemas.openxmlformats.org/officeDocument/2006/custom-properties" xmlns:vt="http://schemas.openxmlformats.org/officeDocument/2006/docPropsVTypes"/>
</file>