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
</w:t>
      </w:r>
    </w:p>
    <w:p>
      <w:pPr/>
      <w:r>
        <w:rPr/>
        <w:t xml:space="preserve">الصنوبري  أحمد بن محمد بن الحسن بن مرار الضبي الحلبي الانطاكي، أبو بكر، المعروف بالصنوبري:شاكر اقتصر اكثر شعره على وصف الرياض و الازهار. وكان ممن يحضر مجالس سيف الدولة. تنقل بين حلب و دمشق. وجمع الصولي ’’ديوانه’’ في نحو 200 ورقة. وجمع الشيخ محمد راغب الطباخ ما وجده من شعره في كتاب سماه (الروضيات - ط) صغير. وفي كتاب (الديارات - ط) للشابشتي زيادات على ما في الروضيات.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
</w:t>
      </w:r>
    </w:p>
    <w:p>
      <w:pPr/>
      <w:r>
        <w:rPr/>
        <w:t xml:space="preserve">الصنوبري اسمه أحمد بن محمد بن الحسن بن مرار الضبي الحلبي.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
</w:t>
      </w:r>
    </w:p>
    <w:p>
      <w:pPr/>
      <w:r>
        <w:rPr/>
        <w:t xml:space="preserve">الصنوبري أحمد بن محمد بن الحسن بن مرار -بميم وراءين بيينهما ألف- أبو بكر الضبي الحلبي المعروف بالصنوبري الشاعر، كان جده الحسن صابح بيت حكمة من بيوت حكم المأمون فتكلم بين يديه فأعجبه شكله ومزاحه فقال: إنك لصنوبري الشكل، فلزمه هذا اللقب، وتوفي أبو بكر هذا سنة أربع وثلاثين وثلاث مائة، وله ديوان مشهور وفيه مراث جيدة في الحسين رضي الله عنه، ومن شعره في الورد:</w:t>
      </w:r>
    </w:p>
    <w:p/>
    <w:p>
      <w:pPr>
        <w:jc w:val="center"/>
      </w:pPr>
      <w:r>
        <w:rPr>
          <w:color w:val="ff0000"/>
        </w:rPr>
        <w:t xml:space="preserve">زعم الورد أنه هو أبهى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جميع الأنوار والريحان</w:t>
      </w:r>
    </w:p>
    <w:p/>
    <w:p>
      <w:pPr>
        <w:jc w:val="center"/>
      </w:pPr>
      <w:r>
        <w:rPr>
          <w:color w:val="ff0000"/>
        </w:rPr>
        <w:t xml:space="preserve">فأجابته أعين النرجس الغض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بذل من قولها وهوان</w:t>
      </w:r>
    </w:p>
    <w:p/>
    <w:p>
      <w:pPr>
        <w:jc w:val="center"/>
      </w:pPr>
      <w:r>
        <w:rPr>
          <w:color w:val="ff0000"/>
        </w:rPr>
        <w:t xml:space="preserve">أيما أحسن التورد أم مقـ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ـلة ريم مريضة الأجفان</w:t>
      </w:r>
    </w:p>
    <w:p/>
    <w:p>
      <w:pPr>
        <w:jc w:val="center"/>
      </w:pPr>
      <w:r>
        <w:rPr>
          <w:color w:val="ff0000"/>
        </w:rPr>
        <w:t xml:space="preserve">أم فماذا يرجو بحمرته الخد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لم تكن له عينان</w:t>
      </w:r>
    </w:p>
    <w:p/>
    <w:p>
      <w:pPr>
        <w:jc w:val="center"/>
      </w:pPr>
      <w:r>
        <w:rPr>
          <w:color w:val="ff0000"/>
        </w:rPr>
        <w:t xml:space="preserve">فزهي الورد ثم قال مجيبا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بقياس مستحسن وبيان</w:t>
      </w:r>
    </w:p>
    <w:p/>
    <w:p>
      <w:pPr>
        <w:jc w:val="center"/>
      </w:pPr>
      <w:r>
        <w:rPr>
          <w:color w:val="ff0000"/>
        </w:rPr>
        <w:t xml:space="preserve">إن ورد الخدود أحسن من عيـ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 صفرة من اليرقان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أرأيت أحسن من عيون النرجس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من تلاحظهن وسط المجلس</w:t>
      </w:r>
    </w:p>
    <w:p/>
    <w:p>
      <w:pPr>
        <w:jc w:val="center"/>
      </w:pPr>
      <w:r>
        <w:rPr>
          <w:color w:val="ff0000"/>
        </w:rPr>
        <w:t xml:space="preserve">در تشقق عن يواقيت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قضب الزمرد فوق بسط السندس</w:t>
      </w:r>
    </w:p>
    <w:p/>
    <w:p>
      <w:pPr>
        <w:jc w:val="center"/>
      </w:pPr>
      <w:r>
        <w:rPr>
          <w:color w:val="ff0000"/>
        </w:rPr>
        <w:t xml:space="preserve">أجفان كافور حبين بأعين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زعفران ناعمات الملمس</w:t>
      </w:r>
    </w:p>
    <w:p/>
    <w:p>
      <w:pPr>
        <w:jc w:val="center"/>
      </w:pPr>
      <w:r>
        <w:rPr>
          <w:color w:val="ff0000"/>
        </w:rPr>
        <w:t xml:space="preserve">فكأنها أقمار ليل أحدقت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بشموس أفق فوق غصن أملس</w:t>
      </w:r>
    </w:p>
    <w:p/>
    <w:p>
      <w:pPr>
        <w:jc w:val="center"/>
      </w:pPr>
      <w:r>
        <w:rPr>
          <w:color w:val="ff0000"/>
        </w:rPr>
        <w:t xml:space="preserve">مغرورقات من ترقرق طلها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ترنو رنو الناظر المتفرس</w:t>
      </w:r>
    </w:p>
    <w:p/>
    <w:p>
      <w:pPr>
        <w:jc w:val="center"/>
      </w:pPr>
      <w:r>
        <w:rPr>
          <w:color w:val="ff0000"/>
        </w:rPr>
        <w:t xml:space="preserve">وإذا تغشها الرياح تنفست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مثل ريح المسك أي تنفس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يا ريم قومي الآن ويحك فانظري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للربى قد أظهرت إعجابها</w:t>
      </w:r>
    </w:p>
    <w:p/>
    <w:p>
      <w:pPr>
        <w:jc w:val="center"/>
      </w:pPr>
      <w:r>
        <w:rPr>
          <w:color w:val="ff0000"/>
        </w:rPr>
        <w:t xml:space="preserve">كانت محاسن وجهها محجوبة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فالآن قد كشف الربيع حجابها</w:t>
      </w:r>
    </w:p>
    <w:p/>
    <w:p>
      <w:pPr>
        <w:jc w:val="center"/>
      </w:pPr>
      <w:r>
        <w:rPr>
          <w:color w:val="ff0000"/>
        </w:rPr>
        <w:t xml:space="preserve">ورد بدا يحكي الخدود ونرجس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يحكي العيون إذا رأت أحبابها</w:t>
      </w:r>
    </w:p>
    <w:p/>
    <w:p>
      <w:pPr>
        <w:jc w:val="center"/>
      </w:pPr>
      <w:r>
        <w:rPr>
          <w:color w:val="ff0000"/>
        </w:rPr>
        <w:t xml:space="preserve">ونبات باقلى يشبه نوره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بلق الحمام مشيلة أذنابها</w:t>
      </w:r>
    </w:p>
    <w:p/>
    <w:p>
      <w:pPr>
        <w:jc w:val="center"/>
      </w:pPr>
      <w:r>
        <w:rPr>
          <w:color w:val="ff0000"/>
        </w:rPr>
        <w:t xml:space="preserve">وكأن خرمه البديع وقد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روس الطواوس إذ تدير رقابها</w:t>
      </w:r>
    </w:p>
    <w:p/>
    <w:p>
      <w:pPr>
        <w:jc w:val="center"/>
      </w:pPr>
      <w:r>
        <w:rPr>
          <w:color w:val="ff0000"/>
        </w:rPr>
        <w:t xml:space="preserve">والسرو تحسبه العيون غوانيا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شمرت عن سوقها أثوابها</w:t>
      </w:r>
    </w:p>
    <w:p/>
    <w:p>
      <w:pPr>
        <w:jc w:val="center"/>
      </w:pPr>
      <w:r>
        <w:rPr>
          <w:color w:val="ff0000"/>
        </w:rPr>
        <w:t xml:space="preserve">وكأن إحداهن من نفح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خود تلاعب موهنا أترابها</w:t>
      </w:r>
    </w:p>
    <w:p/>
    <w:p>
      <w:pPr>
        <w:jc w:val="center"/>
      </w:pPr>
      <w:r>
        <w:rPr>
          <w:color w:val="ff0000"/>
        </w:rPr>
        <w:t xml:space="preserve">لو كنت أملك للرياض صيانة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يوما لما وطئ اللئام ترابها</w:t>
      </w:r>
    </w:p>
    <w:p/>
    <w:p>
      <w:pPr/>
      <w:r>
        <w:rPr/>
        <w:t xml:space="preserve">ومنه قوله من أبيات:</w:t>
      </w:r>
    </w:p>
    <w:p/>
    <w:p>
      <w:pPr>
        <w:jc w:val="center"/>
      </w:pPr>
      <w:r>
        <w:rPr>
          <w:color w:val="ff0000"/>
        </w:rPr>
        <w:t xml:space="preserve">خجل الورد حين لاحظه النر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جس من حسنه وغار البهار</w:t>
      </w:r>
    </w:p>
    <w:p/>
    <w:p>
      <w:pPr>
        <w:jc w:val="center"/>
      </w:pPr>
      <w:r>
        <w:rPr>
          <w:color w:val="ff0000"/>
        </w:rPr>
        <w:t xml:space="preserve">فعلت ذاك حمرة وعلت 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حيرة واعترى البهار اصفرار</w:t>
      </w:r>
    </w:p>
    <w:p/>
    <w:p>
      <w:pPr>
        <w:jc w:val="center"/>
      </w:pPr>
      <w:r>
        <w:rPr>
          <w:color w:val="ff0000"/>
        </w:rPr>
        <w:t xml:space="preserve">وغدا الأقحوان يضحك عجبا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ثنايا لثاتهن نضار</w:t>
      </w:r>
    </w:p>
    <w:p/>
    <w:p>
      <w:pPr>
        <w:jc w:val="center"/>
      </w:pPr>
      <w:r>
        <w:rPr>
          <w:color w:val="ff0000"/>
        </w:rPr>
        <w:t xml:space="preserve">ثم نم النمام واستمع السو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سن لما أذيعت الأسرار</w:t>
      </w:r>
    </w:p>
    <w:p/>
    <w:p>
      <w:pPr>
        <w:jc w:val="center"/>
      </w:pPr>
      <w:r>
        <w:rPr>
          <w:color w:val="ff0000"/>
        </w:rPr>
        <w:t xml:space="preserve">عندها أبرز الشقيق خدودا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صار فيها من لطمه آثار</w:t>
      </w:r>
    </w:p>
    <w:p/>
    <w:p>
      <w:pPr>
        <w:jc w:val="center"/>
      </w:pPr>
      <w:r>
        <w:rPr>
          <w:color w:val="ff0000"/>
        </w:rPr>
        <w:t xml:space="preserve">سكبت فوقها دموع من الطـ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كما تسكب الدموع الغزار</w:t>
      </w:r>
    </w:p>
    <w:p/>
    <w:p>
      <w:pPr>
        <w:jc w:val="center"/>
      </w:pPr>
      <w:r>
        <w:rPr>
          <w:color w:val="ff0000"/>
        </w:rPr>
        <w:t xml:space="preserve">فاكتسى ذا البنفسج الغض أثوا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 حداد إذ خانه الإصطبار</w:t>
      </w:r>
    </w:p>
    <w:p/>
    <w:p>
      <w:pPr>
        <w:jc w:val="center"/>
      </w:pPr>
      <w:r>
        <w:rPr>
          <w:color w:val="ff0000"/>
        </w:rPr>
        <w:t xml:space="preserve">وأضر السقام بالياسمين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ـغض حتى أذابه الإضرار</w:t>
      </w:r>
    </w:p>
    <w:p/>
    <w:p>
      <w:pPr>
        <w:jc w:val="center"/>
      </w:pPr>
      <w:r>
        <w:rPr>
          <w:color w:val="ff0000"/>
        </w:rPr>
        <w:t xml:space="preserve">ثم نادى الخيري في سائر الزهـ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 فوافاه جحفل جرار</w:t>
      </w:r>
    </w:p>
    <w:p/>
    <w:p>
      <w:pPr>
        <w:jc w:val="center"/>
      </w:pPr>
      <w:r>
        <w:rPr>
          <w:color w:val="ff0000"/>
        </w:rPr>
        <w:t xml:space="preserve">فاستجاشوا على محاربة النر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جس بالخرم الذي لا يبار</w:t>
      </w:r>
    </w:p>
    <w:p/>
    <w:p>
      <w:pPr>
        <w:jc w:val="center"/>
      </w:pPr>
      <w:r>
        <w:rPr>
          <w:color w:val="ff0000"/>
        </w:rPr>
        <w:t xml:space="preserve">فأتوا في جواشن سابغات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تحت سجف من العجاج يثار</w:t>
      </w:r>
    </w:p>
    <w:p/>
    <w:p>
      <w:pPr>
        <w:jc w:val="center"/>
      </w:pPr>
      <w:r>
        <w:rPr>
          <w:color w:val="ff0000"/>
        </w:rPr>
        <w:t xml:space="preserve">ثم لما رأيت ذا النرجس الغـ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ـض ضعيفا ما إن لديه انتصار</w:t>
      </w:r>
    </w:p>
    <w:p/>
    <w:p>
      <w:pPr>
        <w:jc w:val="center"/>
      </w:pPr>
      <w:r>
        <w:rPr>
          <w:color w:val="ff0000"/>
        </w:rPr>
        <w:t xml:space="preserve">لم أزل أعمل التلطف للور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حذارا أن يغلب النوار</w:t>
      </w:r>
    </w:p>
    <w:p/>
    <w:p>
      <w:pPr>
        <w:jc w:val="center"/>
      </w:pPr>
      <w:r>
        <w:rPr>
          <w:color w:val="ff0000"/>
        </w:rPr>
        <w:t xml:space="preserve">فجمعناهم لدى مجلس تصـ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ـخب فيه الأطيار والأوتار</w:t>
      </w:r>
    </w:p>
    <w:p/>
    <w:p>
      <w:pPr>
        <w:jc w:val="center"/>
      </w:pPr>
      <w:r>
        <w:rPr>
          <w:color w:val="ff0000"/>
        </w:rPr>
        <w:t xml:space="preserve">لو ترى ذا وذا لقت خدود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تدمن اللحظ نحوها الأبصار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إن هي تاهت فمثلها تاها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يجر خلق في الحسن مجراها</w:t>
      </w:r>
    </w:p>
    <w:p/>
    <w:p>
      <w:pPr>
        <w:jc w:val="center"/>
      </w:pPr>
      <w:r>
        <w:rPr>
          <w:color w:val="ff0000"/>
        </w:rPr>
        <w:t xml:space="preserve">للغصن أعطافها وقامتها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وللرشا جيدها وعيناها</w:t>
      </w:r>
    </w:p>
    <w:p/>
    <w:p>
      <w:pPr>
        <w:jc w:val="center"/>
      </w:pPr>
      <w:r>
        <w:rPr>
          <w:color w:val="ff0000"/>
        </w:rPr>
        <w:t xml:space="preserve">فضض بالياسمين عارضها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ذهب بالجلنار خداها</w:t>
      </w:r>
    </w:p>
    <w:p/>
    <w:p>
      <w:pPr>
        <w:jc w:val="center"/>
      </w:pPr>
      <w:r>
        <w:rPr>
          <w:color w:val="ff0000"/>
        </w:rPr>
        <w:t xml:space="preserve">تلك الثنايا من عقدها نظمت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نظم العقد من ثناياها</w:t>
      </w:r>
    </w:p>
    <w:p/>
    <w:p>
      <w:pPr>
        <w:jc w:val="center"/>
      </w:pPr>
      <w:r>
        <w:rPr>
          <w:color w:val="ff0000"/>
        </w:rPr>
        <w:t xml:space="preserve">جاعلة ريقها مدامتنا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سقتنا وكأسنا فاها</w:t>
      </w:r>
    </w:p>
    <w:p/>
    <w:p>
      <w:pPr>
        <w:jc w:val="center"/>
      </w:pPr>
      <w:r>
        <w:rPr>
          <w:color w:val="ff0000"/>
        </w:rPr>
        <w:t xml:space="preserve">لئن كفاني التفاح وجنتها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كفاني الأترج ثدياها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بدر غدا يشرب شمسا غدت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وحدها في الوصف من حده</w:t>
      </w:r>
    </w:p>
    <w:p/>
    <w:p>
      <w:pPr>
        <w:jc w:val="center"/>
      </w:pPr>
      <w:r>
        <w:rPr>
          <w:color w:val="ff0000"/>
        </w:rPr>
        <w:t xml:space="preserve">تغرب في فيه ولكنها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بعد ذا تطلع في خده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ويقرأ في المحراب والناس حوله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تقتلوا النفس التي حرم الله</w:t>
      </w:r>
    </w:p>
    <w:p/>
    <w:p>
      <w:pPr>
        <w:jc w:val="center"/>
      </w:pPr>
      <w:r>
        <w:rPr>
          <w:color w:val="ff0000"/>
        </w:rPr>
        <w:t xml:space="preserve">فقلت تأمل ما تقول فإنها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فعالك يا من تقتل الناس عيناه</w:t>
      </w:r>
    </w:p>
    <w:p/>
    <w:p>
      <w:pPr/>
      <w:r>
        <w:rPr/>
        <w:t xml:space="preserve">حكي عن الصنوبري أنه قال: بت ليلة بالناعورة من حلب فرأيت في النوم كأن إنسانا أتاني وقال: انظر من أتاك، فإذا إنسان كنت آلفه بحلب وهو ينشدني:</w:t>
      </w:r>
    </w:p>
    <w:p/>
    <w:p>
      <w:pPr>
        <w:jc w:val="center"/>
      </w:pPr>
      <w:r>
        <w:rPr>
          <w:color w:val="ff0000"/>
        </w:rPr>
        <w:t xml:space="preserve">لا خير في الطيف إلا طيف مشتاق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مناضل بين إزعاج وإملاق</w:t>
      </w:r>
    </w:p>
    <w:p/>
    <w:p>
      <w:pPr>
        <w:jc w:val="center"/>
      </w:pPr>
      <w:r>
        <w:rPr>
          <w:color w:val="ff0000"/>
        </w:rPr>
        <w:t xml:space="preserve">سرى إلى دير إسحاق وربتما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قضى لبانته في دير إسحاق</w:t>
      </w:r>
    </w:p>
    <w:p/>
    <w:p>
      <w:pPr>
        <w:jc w:val="center"/>
      </w:pPr>
      <w:r>
        <w:rPr>
          <w:color w:val="ff0000"/>
        </w:rPr>
        <w:t xml:space="preserve">كم ليلة بت بالناعورة انكشفت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سرائر أحشاء وآماق</w:t>
      </w:r>
    </w:p>
    <w:p/>
    <w:p>
      <w:pPr>
        <w:jc w:val="center"/>
      </w:pPr>
      <w:r>
        <w:rPr>
          <w:color w:val="ff0000"/>
        </w:rPr>
        <w:t xml:space="preserve">زار الخيال فأنبانا بزورته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وهنا عناق وشاحات وأطواق</w:t>
      </w:r>
    </w:p>
    <w:p/>
    <w:p>
      <w:pPr/>
      <w:r>
        <w:rPr/>
        <w:t xml:space="preserve">فانتبهت فكتبتها ثم ذكرتها لإخواني وأنشدتهم الشعر وقلت لهم: نحن بالناعورة، ودير إسحاق فلست أعرفه، فقالوا: هو قريب من حمص، وما كنت رأيته ولا عرفته قط. وقال الصنوبري من قصيدة خائية رثى بها الحسين بن علي بن أبي طالب رضي الله عنه:</w:t>
      </w:r>
    </w:p>
    <w:p/>
    <w:p>
      <w:pPr>
        <w:jc w:val="center"/>
      </w:pPr>
      <w:r>
        <w:rPr>
          <w:color w:val="ff0000"/>
        </w:rPr>
        <w:t xml:space="preserve">هل أضاخ كما عهدنا أضاخا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حبذا ذلك المناخ مناخا</w:t>
      </w:r>
    </w:p>
    <w:p/>
    <w:p>
      <w:pPr/>
      <w:r>
        <w:rPr/>
        <w:t xml:space="preserve">يقول منها:</w:t>
      </w:r>
    </w:p>
    <w:p/>
    <w:p>
      <w:pPr>
        <w:jc w:val="center"/>
      </w:pPr>
      <w:r>
        <w:rPr>
          <w:color w:val="ff0000"/>
        </w:rPr>
        <w:t xml:space="preserve">لو يعافى حي لعوفي أرخ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قلال الجبال يفلو إراخا</w:t>
      </w:r>
    </w:p>
    <w:p/>
    <w:p>
      <w:pPr>
        <w:jc w:val="center"/>
      </w:pPr>
      <w:r>
        <w:rPr>
          <w:color w:val="ff0000"/>
        </w:rPr>
        <w:t xml:space="preserve">تتقرى شثا وتألف طبا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 ويقرو ضالا ويرعى مراخا</w:t>
      </w:r>
    </w:p>
    <w:p/>
    <w:p>
      <w:pPr>
        <w:jc w:val="center"/>
      </w:pPr>
      <w:r>
        <w:rPr>
          <w:color w:val="ff0000"/>
        </w:rPr>
        <w:t xml:space="preserve">أو أقب طورا يؤم أضا الرو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 وطورا ميثاءها الجلواخا</w:t>
      </w:r>
    </w:p>
    <w:p/>
    <w:p>
      <w:pPr>
        <w:jc w:val="center"/>
      </w:pPr>
      <w:r>
        <w:rPr>
          <w:color w:val="ff0000"/>
        </w:rPr>
        <w:t xml:space="preserve">أو أصك أسك لا يعرف الغضـ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ـروف سم منه ولا صملاخا</w:t>
      </w:r>
    </w:p>
    <w:p/>
    <w:p>
      <w:pPr>
        <w:jc w:val="center"/>
      </w:pPr>
      <w:r>
        <w:rPr>
          <w:color w:val="ff0000"/>
        </w:rPr>
        <w:t xml:space="preserve">أو فشغو قتم الجآجئ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يعجل القرهب الشبوب امتلاخا</w:t>
      </w:r>
    </w:p>
    <w:p/>
    <w:p>
      <w:pPr>
        <w:jc w:val="center"/>
      </w:pPr>
      <w:r>
        <w:rPr>
          <w:color w:val="ff0000"/>
        </w:rPr>
        <w:t xml:space="preserve">هن أو أعصم كأن مدرياه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حين عاجا على القذالين حا خا</w:t>
      </w:r>
    </w:p>
    <w:p/>
    <w:p>
      <w:pPr/>
      <w:r>
        <w:rPr/>
        <w:t xml:space="preserve">قلت: إنما أثبت هذه الأبيات على ما فيها من الغريب لأجل هذا الأخير فإنه تخيل غريب وتشبيه عجيب إلى الغاية.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 الشاعر
</w:t>
      </w:r>
    </w:p>
    <w:p>
      <w:pPr/>
      <w:r>
        <w:rPr/>
        <w:t xml:space="preserve">الصنوبري الشاعر اسمه أحمد بن محمد بن الحسن، وهو منسوب إلى جده الحسن الصنوبري.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2026-07-04T04:48:13+03:00</dcterms:created>
  <dcterms:modified xsi:type="dcterms:W3CDTF">2026-07-04T04:48:13+03:00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