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شريف
</w:t>
      </w:r>
    </w:p>
    <w:p>
      <w:pPr>
        <w:jc w:val="start"/>
        <w:bidi/>
      </w:pPr>
      <w:r>
        <w:rPr>
          <w:rFonts w:ascii="arial" w:hAnsi="arial" w:eastAsia="arial" w:cs="arial"/>
          <w:sz w:val="28"/>
          <w:szCs w:val="28"/>
          <w:b w:val="1"/>
          <w:bCs w:val="1"/>
          <w:rtl/>
        </w:rPr>
        <w:t xml:space="preserve">الشيخ شريف
</w:t>
      </w:r>
    </w:p>
    <w:p>
      <w:pPr/>
      <w:r>
        <w:rPr/>
        <w:t xml:space="preserve">الشيخ شريف  محمد شريف بن سليم محمد البيومي: اديب، من فضلء مصر. اصله من الحجاز. ولد وتعلم في القاهرة. وارسل مدرسا للعربية مع بعثة مصرية إلى فرنسة (1888-1894) فاتقن الفرنسية. وتنقل في التعليم والتنفتيش بوزارة المستشرقين برمة (1899) فقدم اليه كتيبا بالفرنسية، في (مستقبل اللغة العربية) نشر بالعربية في صحيفة (نادي دار العلوم) سنة 1910 ثم عين ناظرا لمدرسة دار العلوم (1916-1921) وكان يميل إلى الافصاح في حديثة، كراا للعامية. وانتخب (عضوا) في المجمع اللغوي الاول بمصر. من كتبه (رحلة الشيخ شريف إلى اوربا -ط) سبعة اجزاء، و (مجموعة من التظم والنثر -) درسي، و (علم النفس -ط) و (ملخص تاريخ الخوارج -ط) و (شرح ديوان ابن الرمي -ط) جزأن، و (خلاصة المنشآت -ط) مدرسي. </w:t>
      </w:r>
    </w:p>
    <w:p>
      <w:pPr>
        <w:jc w:val="start"/>
        <w:bidi/>
      </w:pPr>
      <w:r>
        <w:rPr>
          <w:sz w:val="24"/>
          <w:szCs w:val="24"/>
          <w:b w:val="1"/>
          <w:bCs w:val="1"/>
          <w:rtl/>
        </w:rPr>
        <w:t xml:space="preserve">
الأعلام،(دار العلم للملايين - بيروت،2002،ط 15،ج 6،ص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2026-05-19T16:57:18+03:00</dcterms:created>
  <dcterms:modified xsi:type="dcterms:W3CDTF">2026-05-19T16:57:18+03:00</dcterms:modified>
</cp:coreProperties>
</file>

<file path=docProps/custom.xml><?xml version="1.0" encoding="utf-8"?>
<Properties xmlns="http://schemas.openxmlformats.org/officeDocument/2006/custom-properties" xmlns:vt="http://schemas.openxmlformats.org/officeDocument/2006/docPropsVTypes"/>
</file>