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خزنه دار
</w:t>
      </w:r>
    </w:p>
    <w:p>
      <w:pPr>
        <w:jc w:val="start"/>
        <w:bidi/>
      </w:pPr>
      <w:r>
        <w:rPr>
          <w:rFonts w:ascii="arial" w:hAnsi="arial" w:eastAsia="arial" w:cs="arial"/>
          <w:sz w:val="28"/>
          <w:szCs w:val="28"/>
          <w:b w:val="1"/>
          <w:bCs w:val="1"/>
          <w:rtl/>
        </w:rPr>
        <w:t xml:space="preserve">الشاذلي خزنه دار
</w:t>
      </w:r>
    </w:p>
    <w:p>
      <w:pPr/>
      <w:r>
        <w:rPr/>
        <w:t xml:space="preserve">الشاذلي خزنه دار  محمد الشاذلي بن محمد المنجي بن مصطفى خزنه دار: شاعر تونسي. اصله من المماليك. نشأ في بلاط تونسن وولى فيه بعض الاعمال. واقيل او استقال، في خلال الحركة (الدستورية) إثر موت الامير محمد الناصر (سنة 1340هـ) غفسلك طري المعارة السياسية، مع ما يسمونه الاعتدال. قال احد الكاتبين عنه: (كان حليف لشعب، وشاعر حركاته، ولو نظرنا في داواوين شعره لامكننا ان نستخرج تقويما سياسيا لتونس في نصف قرن). له (ديوان شعر -ط) جزآن منه، ومسامرة سماها (حياة الشعر واطواره -ط) وكان له باع في الادب الشعبي، واغان. </w:t>
      </w:r>
    </w:p>
    <w:p>
      <w:pPr>
        <w:jc w:val="start"/>
        <w:bidi/>
      </w:pPr>
      <w:r>
        <w:rPr>
          <w:sz w:val="24"/>
          <w:szCs w:val="24"/>
          <w:b w:val="1"/>
          <w:bCs w:val="1"/>
          <w:rtl/>
        </w:rPr>
        <w:t xml:space="preserve">
الأعلام،(دار العلم للملايين - بيروت،2002،ط 15،ج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2026-05-19T16:52:12+03:00</dcterms:created>
  <dcterms:modified xsi:type="dcterms:W3CDTF">2026-05-19T16:52:12+03:00</dcterms:modified>
</cp:coreProperties>
</file>

<file path=docProps/custom.xml><?xml version="1.0" encoding="utf-8"?>
<Properties xmlns="http://schemas.openxmlformats.org/officeDocument/2006/custom-properties" xmlns:vt="http://schemas.openxmlformats.org/officeDocument/2006/docPropsVTypes"/>
</file>