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سليمان
</w:t>
      </w:r>
    </w:p>
    <w:p>
      <w:pPr>
        <w:jc w:val="start"/>
        <w:bidi/>
      </w:pPr>
      <w:r>
        <w:rPr>
          <w:rFonts w:ascii="arial" w:hAnsi="arial" w:eastAsia="arial" w:cs="arial"/>
          <w:sz w:val="28"/>
          <w:szCs w:val="28"/>
          <w:b w:val="1"/>
          <w:bCs w:val="1"/>
          <w:rtl/>
        </w:rPr>
        <w:t xml:space="preserve">محمد سليمان
</w:t>
      </w:r>
    </w:p>
    <w:p>
      <w:pPr/>
      <w:r>
        <w:rPr/>
        <w:t xml:space="preserve">محمد سليمان  محمد سليمان ابراهيم عناره: قاض اديب مصري. تعلم بمدرسة القضاء الشرعي. وولى القضاء في (بيا) من اعمال بنس سويف. ثم كان نائبا في المحكمة العليا الشرعية بالقاهرة. ومولده ووفاته بها. منكتبه (رسائل سائر من بلاد العرب إلى بلاد اليونان -ط) و (الادب العصري -ط) و (بأي شرع نحكم -ط) رسالة، و (من اخلاق العلماء -ط) و (حدث الاحداث في الاسلام -ط) رسالة في ترجة معاني القرآن. ونشر ابحاثا كثيرة في الصحف المصرية.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2026-06-10T02:32:27+03:00</dcterms:created>
  <dcterms:modified xsi:type="dcterms:W3CDTF">2026-06-10T02:32:27+03:00</dcterms:modified>
</cp:coreProperties>
</file>

<file path=docProps/custom.xml><?xml version="1.0" encoding="utf-8"?>
<Properties xmlns="http://schemas.openxmlformats.org/officeDocument/2006/custom-properties" xmlns:vt="http://schemas.openxmlformats.org/officeDocument/2006/docPropsVTypes"/>
</file>