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حسب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حسب الله
</w:t>
      </w:r>
    </w:p>
    <w:p>
      <w:pPr/>
      <w:r>
        <w:rPr/>
        <w:t xml:space="preserve">محمد حسب الله  محمد بن سليمان حسب الله: فقيه شافعي من ال مكة. له (الرياض البديعة في اصول الدين وبعض فروع الشريعة -) و (حاشية على مناسك الحج للخطيب الشربيني -ط).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2026-06-10T02:32:53+03:00</dcterms:created>
  <dcterms:modified xsi:type="dcterms:W3CDTF">2026-06-10T02:32:53+03:00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