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الحكري
</w:t>
      </w:r>
    </w:p>
    <w:p>
      <w:pPr/>
      <w:r>
        <w:rPr/>
        <w:t xml:space="preserve">الحكري  محمد بن سليمان المقدسي الحكري الشافعي : أبو عبد الله، شمس الدين : مقرئ، من العلماء. ولي قضاء المدينة سنة 766 ثم قضاء القدس وغزة. وناب في عدة جهات من الديار المصرية. من كتبه (النجوم الزاهرة في السبعة المتواترة - خ) قراآت، في العبدلية بتونس، مجلد ضخم، أنجزه سنة 756.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2026-06-10T21:38:31+03:00</dcterms:created>
  <dcterms:modified xsi:type="dcterms:W3CDTF">2026-06-10T21:38:31+03:00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