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المدرس
</w:t>
      </w:r>
    </w:p>
    <w:p>
      <w:pPr/>
      <w:r>
        <w:rPr/>
        <w:t xml:space="preserve">المدرس  محمد سعيد بن محمد امين بن محمد صالح المدرس: فاضل من اعيان بغداد. نصب فيها مفتيا للحنفية سنة 1246 هـ ، ثم انفضل وعكف على التدريس إلى ان توفي. له شروح وحواشي في الفقه والنحو. ولبعض معاصريه من الشعراء مدائح فيه ومراث.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2026-05-15T14:28:58+03:00</dcterms:created>
  <dcterms:modified xsi:type="dcterms:W3CDTF">2026-05-15T14:28:58+03:00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