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السويحلي
</w:t>
      </w:r>
    </w:p>
    <w:p>
      <w:pPr>
        <w:jc w:val="start"/>
        <w:bidi/>
      </w:pPr>
      <w:r>
        <w:rPr>
          <w:rFonts w:ascii="arial" w:hAnsi="arial" w:eastAsia="arial" w:cs="arial"/>
          <w:sz w:val="28"/>
          <w:szCs w:val="28"/>
          <w:b w:val="1"/>
          <w:bCs w:val="1"/>
          <w:rtl/>
        </w:rPr>
        <w:t xml:space="preserve">السويحلي
</w:t>
      </w:r>
    </w:p>
    <w:p>
      <w:pPr/>
      <w:r>
        <w:rPr/>
        <w:t xml:space="preserve">السويحلي  محمد سعدون السويحلي: مجاهد، من أهل طرابلس الغرب. اشتهر بوقائعه مع الايطاليين، دفاعا عن بلاده حين احتلوها. واستمر في ذلك اثنين وعشرين عاما. واستشهد في معركة معهم بمكان يسمى (المشرك) من اراضي مصراتة، بعد ان قتل تحته جوادان، وكان من أهل الفروسية والنجدة. ودفن بالسدادة عند منتهى (وادي نفد) باراضي اورفلة.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2026-05-13T23:36:22+03:00</dcterms:created>
  <dcterms:modified xsi:type="dcterms:W3CDTF">2026-05-13T23:36:22+03:00</dcterms:modified>
</cp:coreProperties>
</file>

<file path=docProps/custom.xml><?xml version="1.0" encoding="utf-8"?>
<Properties xmlns="http://schemas.openxmlformats.org/officeDocument/2006/custom-properties" xmlns:vt="http://schemas.openxmlformats.org/officeDocument/2006/docPropsVTypes"/>
</file>