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الكتاني
</w:t>
      </w:r>
    </w:p>
    <w:p>
      <w:pPr>
        <w:jc w:val="start"/>
        <w:bidi/>
      </w:pPr>
      <w:r>
        <w:rPr>
          <w:rFonts w:ascii="arial" w:hAnsi="arial" w:eastAsia="arial" w:cs="arial"/>
          <w:sz w:val="28"/>
          <w:szCs w:val="28"/>
          <w:b w:val="1"/>
          <w:bCs w:val="1"/>
          <w:rtl/>
        </w:rPr>
        <w:t xml:space="preserve">الكتاني
</w:t>
      </w:r>
    </w:p>
    <w:p>
      <w:pPr/>
      <w:r>
        <w:rPr/>
        <w:t xml:space="preserve">الكتاني  محمد الزمزمي بن محمد بن جعفر ابن إدريس الكتاني الحسني : رحالة، فقيه مالكي، من العلماء بالحديث. ولد وتعلم بفاس. وحج فأخذ عن بعض العلماء بالحجاز ومصر والعراق والهند. وقام برحلة ثانية فاستقر في دمشق، وتوفي بها. له كتب، منها (رحلتان إلى الهند - ط) في مجلد، وكتاب في (ترجمته - ط) قال ابن سودة : مات قبل إتمامه، والموجود منه أكثر من مئة صفحة، ذكرتها جريدة السعادة (في العدد 8399). </w:t>
      </w:r>
    </w:p>
    <w:p>
      <w:pPr>
        <w:jc w:val="start"/>
        <w:bidi/>
      </w:pPr>
      <w:r>
        <w:rPr>
          <w:sz w:val="24"/>
          <w:szCs w:val="24"/>
          <w:b w:val="1"/>
          <w:bCs w:val="1"/>
          <w:rtl/>
        </w:rPr>
        <w:t xml:space="preserve">
الأعلام،(دار العلم للملايين - بيروت،2002،ط 15،ج 6،ص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2026-05-13T22:41:57+03:00</dcterms:created>
  <dcterms:modified xsi:type="dcterms:W3CDTF">2026-05-13T22:41:57+03:00</dcterms:modified>
</cp:coreProperties>
</file>

<file path=docProps/custom.xml><?xml version="1.0" encoding="utf-8"?>
<Properties xmlns="http://schemas.openxmlformats.org/officeDocument/2006/custom-properties" xmlns:vt="http://schemas.openxmlformats.org/officeDocument/2006/docPropsVTypes"/>
</file>