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
</w:t>
      </w:r>
    </w:p>
    <w:p>
      <w:pPr/>
      <w:r>
        <w:rPr/>
        <w:t xml:space="preserve">المظفر  محمد رضا بن محمد بن عبد الله ابن أحمد، من آل المظفر : فقيه إمامي، من أهل النجف. له (أصول الفقه - ط) ثلاثة أجزاء، و (السقيفة - ط) و (عقائد الشيعة - ط) و (كتاب في المنطق - ط) جزآن منه.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2026-05-09T11:40:04+03:00</dcterms:created>
  <dcterms:modified xsi:type="dcterms:W3CDTF">2026-05-09T11:40:04+03:00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