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رشدي
</w:t>
      </w:r>
    </w:p>
    <w:p>
      <w:pPr/>
      <w:r>
        <w:rPr/>
        <w:t xml:space="preserve">محمد رشدي  محمد رشدي المصري : طبيب كان (حكيم باشي) بمحافظة مصر، ومفتش الصحة في مديريات أسوان والقليوبية والبحيرة. من كتبه (الاسعافات الطبية - ط) و (الاسعافات الطبية الجراحية والباطنية - ط) و (التدبير العام في الصحة والمرض - ط) و (تذكرة الجيب الطبية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2026-05-09T10:40:05+03:00</dcterms:created>
  <dcterms:modified xsi:type="dcterms:W3CDTF">2026-05-09T10:40:05+03:00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